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2AF9" w14:textId="263B8DD3" w:rsidR="005F6056" w:rsidRDefault="00420A13" w:rsidP="005F60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Last Minute Educational Gift Ideas for Children</w:t>
      </w:r>
    </w:p>
    <w:p w14:paraId="48820A72" w14:textId="0DC6DE77" w:rsidR="00762A23" w:rsidRDefault="003D79DC" w:rsidP="003D79DC">
      <w:pPr>
        <w:spacing w:before="480" w:after="360"/>
      </w:pPr>
      <w:bookmarkStart w:id="0" w:name="_Hlk86046075"/>
      <w:bookmarkEnd w:id="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945332" wp14:editId="15F845BE">
            <wp:simplePos x="0" y="0"/>
            <wp:positionH relativeFrom="column">
              <wp:posOffset>3733800</wp:posOffset>
            </wp:positionH>
            <wp:positionV relativeFrom="paragraph">
              <wp:posOffset>207010</wp:posOffset>
            </wp:positionV>
            <wp:extent cx="2781300" cy="185420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369">
        <w:t xml:space="preserve">Are you still </w:t>
      </w:r>
      <w:r w:rsidR="002C2297">
        <w:t>searching</w:t>
      </w:r>
      <w:r w:rsidR="00282369">
        <w:t xml:space="preserve"> for the perfect gift for</w:t>
      </w:r>
      <w:r w:rsidR="002C2297">
        <w:t xml:space="preserve"> the little ones in your life this holiday season? If so, l</w:t>
      </w:r>
      <w:r w:rsidR="00282369">
        <w:t xml:space="preserve">ook no further! We’ve compiled three of our favorite educational subscription boxes that </w:t>
      </w:r>
      <w:r>
        <w:t>you’ll enjoy with your child</w:t>
      </w:r>
      <w:r w:rsidR="00282369">
        <w:t xml:space="preserve"> month after month. </w:t>
      </w:r>
    </w:p>
    <w:p w14:paraId="615ADCF0" w14:textId="6D84E412" w:rsidR="005F6056" w:rsidRDefault="000841B1" w:rsidP="002C2297">
      <w:pPr>
        <w:pStyle w:val="ListParagraph"/>
        <w:numPr>
          <w:ilvl w:val="0"/>
          <w:numId w:val="5"/>
        </w:numPr>
        <w:spacing w:before="240" w:after="120"/>
        <w:contextualSpacing w:val="0"/>
        <w:rPr>
          <w:b/>
          <w:bCs/>
          <w:sz w:val="24"/>
          <w:szCs w:val="24"/>
        </w:rPr>
      </w:pPr>
      <w:hyperlink r:id="rId6" w:history="1">
        <w:proofErr w:type="spellStart"/>
        <w:r w:rsidR="00420A13" w:rsidRPr="00282369">
          <w:rPr>
            <w:rStyle w:val="Hyperlink"/>
            <w:b/>
            <w:bCs/>
            <w:sz w:val="24"/>
            <w:szCs w:val="24"/>
          </w:rPr>
          <w:t>KiwiCo’s</w:t>
        </w:r>
        <w:proofErr w:type="spellEnd"/>
        <w:r w:rsidR="00420A13" w:rsidRPr="00282369">
          <w:rPr>
            <w:rStyle w:val="Hyperlink"/>
            <w:b/>
            <w:bCs/>
            <w:sz w:val="24"/>
            <w:szCs w:val="24"/>
          </w:rPr>
          <w:t xml:space="preserve"> Koala Crate</w:t>
        </w:r>
      </w:hyperlink>
      <w:r w:rsidR="002C2297">
        <w:rPr>
          <w:b/>
          <w:bCs/>
          <w:sz w:val="24"/>
          <w:szCs w:val="24"/>
        </w:rPr>
        <w:t xml:space="preserve"> (ages 2-4 years)</w:t>
      </w:r>
    </w:p>
    <w:p w14:paraId="588E7852" w14:textId="2151371A" w:rsidR="003D79DC" w:rsidRPr="003D79DC" w:rsidRDefault="002C2297" w:rsidP="003D79DC">
      <w:pPr>
        <w:spacing w:before="120" w:after="360"/>
      </w:pPr>
      <w:r>
        <w:t xml:space="preserve">The Koala Crate from </w:t>
      </w:r>
      <w:proofErr w:type="spellStart"/>
      <w:r>
        <w:t>KiwiCo</w:t>
      </w:r>
      <w:proofErr w:type="spellEnd"/>
      <w:r>
        <w:t xml:space="preserve"> </w:t>
      </w:r>
      <w:r w:rsidR="003D79DC">
        <w:t xml:space="preserve">contains easy and convenient STEM activities that celebrate children’s innate curiosity and creativity. Each month, you’ll receive all the materials necessary to complete a fun activity related to science, art, imaginative play, and more. The activities are related to a common theme, such as music, camping, and even rainbows! You’ll also receive an instructional booklet, magazine with educational content and activities, and access to </w:t>
      </w:r>
      <w:proofErr w:type="spellStart"/>
      <w:r w:rsidR="003D79DC">
        <w:t>KiwiCo’s</w:t>
      </w:r>
      <w:proofErr w:type="spellEnd"/>
      <w:r w:rsidR="003D79DC">
        <w:t xml:space="preserve"> online activity portal. </w:t>
      </w:r>
      <w:proofErr w:type="spellStart"/>
      <w:r w:rsidR="003D79DC">
        <w:t>KiwiCo</w:t>
      </w:r>
      <w:proofErr w:type="spellEnd"/>
      <w:r w:rsidR="003D79DC">
        <w:t xml:space="preserve"> also offers crates for children ages 0-24 months and 5+ years. </w:t>
      </w:r>
    </w:p>
    <w:p w14:paraId="3096F705" w14:textId="295B7305" w:rsidR="005F6056" w:rsidRPr="000278CB" w:rsidRDefault="000841B1" w:rsidP="003D79DC">
      <w:pPr>
        <w:pStyle w:val="ListParagraph"/>
        <w:numPr>
          <w:ilvl w:val="0"/>
          <w:numId w:val="5"/>
        </w:numPr>
        <w:spacing w:before="240" w:after="120"/>
        <w:contextualSpacing w:val="0"/>
        <w:rPr>
          <w:b/>
          <w:bCs/>
          <w:sz w:val="24"/>
          <w:szCs w:val="24"/>
        </w:rPr>
      </w:pPr>
      <w:hyperlink r:id="rId7" w:history="1">
        <w:r w:rsidR="00420A13" w:rsidRPr="000278CB">
          <w:rPr>
            <w:rStyle w:val="Hyperlink"/>
            <w:b/>
            <w:bCs/>
            <w:sz w:val="24"/>
            <w:szCs w:val="24"/>
          </w:rPr>
          <w:t>Little Passport’s Early Explorers Box</w:t>
        </w:r>
      </w:hyperlink>
      <w:r w:rsidR="002C2297" w:rsidRPr="000278CB">
        <w:rPr>
          <w:b/>
          <w:bCs/>
          <w:sz w:val="24"/>
          <w:szCs w:val="24"/>
        </w:rPr>
        <w:t xml:space="preserve"> (ages 3-5 years)</w:t>
      </w:r>
    </w:p>
    <w:p w14:paraId="51C5F3EE" w14:textId="6B842016" w:rsidR="000649E9" w:rsidRDefault="002C2297" w:rsidP="003D79DC">
      <w:pPr>
        <w:spacing w:before="120" w:after="360"/>
      </w:pPr>
      <w:r>
        <w:t xml:space="preserve">The Early Explorers Box from Little Passport is perfect for </w:t>
      </w:r>
      <w:r w:rsidR="00DA15BC">
        <w:t xml:space="preserve">children who are curious about geography and different cultures. Your child will </w:t>
      </w:r>
      <w:r w:rsidR="003D79DC">
        <w:t xml:space="preserve">participate in engaging art and science activities as they </w:t>
      </w:r>
      <w:r w:rsidR="00DA15BC">
        <w:t xml:space="preserve">explore a new adventure every month, from oceans, animals, landmarks, </w:t>
      </w:r>
      <w:r w:rsidR="00E43493">
        <w:t xml:space="preserve">and </w:t>
      </w:r>
      <w:r w:rsidR="00DA15BC">
        <w:t>world celebration</w:t>
      </w:r>
      <w:r w:rsidR="00E43493">
        <w:t>s just to name a few</w:t>
      </w:r>
      <w:r w:rsidR="00DA15BC">
        <w:t>. The first box comes with a suitcase, welcome letters, activity booklet, stickers and a wall-sized map to chart your child’s journeys. Each month after, you’ll receive a themed activity with an interactive souvenir and booklet. Little Passport also offers boxes for older children!</w:t>
      </w:r>
    </w:p>
    <w:p w14:paraId="52FFFFAF" w14:textId="45E311B9" w:rsidR="003D79DC" w:rsidRDefault="000841B1" w:rsidP="003D79DC">
      <w:pPr>
        <w:pStyle w:val="ListParagraph"/>
        <w:numPr>
          <w:ilvl w:val="0"/>
          <w:numId w:val="5"/>
        </w:numPr>
        <w:spacing w:before="240" w:after="120"/>
        <w:contextualSpacing w:val="0"/>
        <w:rPr>
          <w:b/>
          <w:bCs/>
          <w:sz w:val="24"/>
          <w:szCs w:val="24"/>
        </w:rPr>
      </w:pPr>
      <w:hyperlink r:id="rId8" w:history="1">
        <w:proofErr w:type="spellStart"/>
        <w:r w:rsidR="003D79DC" w:rsidRPr="0032720B">
          <w:rPr>
            <w:rStyle w:val="Hyperlink"/>
            <w:b/>
            <w:bCs/>
            <w:sz w:val="24"/>
            <w:szCs w:val="24"/>
          </w:rPr>
          <w:t>Raddish</w:t>
        </w:r>
        <w:proofErr w:type="spellEnd"/>
      </w:hyperlink>
      <w:r w:rsidR="003D79DC">
        <w:rPr>
          <w:b/>
          <w:bCs/>
          <w:sz w:val="24"/>
          <w:szCs w:val="24"/>
        </w:rPr>
        <w:t xml:space="preserve"> (ages 4-14 years)</w:t>
      </w:r>
    </w:p>
    <w:p w14:paraId="4200AEFF" w14:textId="6C36F79D" w:rsidR="003D79DC" w:rsidRDefault="003D79DC" w:rsidP="003D79DC">
      <w:pPr>
        <w:spacing w:before="120" w:after="360"/>
      </w:pPr>
      <w:r>
        <w:t xml:space="preserve">If your child loves to help you cook new things, </w:t>
      </w:r>
      <w:proofErr w:type="spellStart"/>
      <w:r>
        <w:t>Raddish</w:t>
      </w:r>
      <w:proofErr w:type="spellEnd"/>
      <w:r>
        <w:t xml:space="preserve"> is a great gift option. </w:t>
      </w:r>
      <w:proofErr w:type="spellStart"/>
      <w:r w:rsidRPr="002C2297">
        <w:t>Raddish</w:t>
      </w:r>
      <w:r>
        <w:t>’s</w:t>
      </w:r>
      <w:proofErr w:type="spellEnd"/>
      <w:r>
        <w:t xml:space="preserve"> mission is to bring families together and nurture children’s confidence in the kitchen and beyond. Each box contains three illustrated recipe cards centered around a common theme, such as global cuisine and holiday celebrations. In addition to the recipes, you’ll receive three skill cards, a creative kitchen project, age-appropriate cooking tools, and a grocery list to complete your recipes. Dietary substitutions for each kit are also available online. </w:t>
      </w:r>
    </w:p>
    <w:p w14:paraId="1DDA190E" w14:textId="77777777" w:rsidR="003D79DC" w:rsidRPr="00F123FA" w:rsidRDefault="003D79DC" w:rsidP="00DA15BC">
      <w:pPr>
        <w:spacing w:before="240" w:after="360"/>
      </w:pPr>
    </w:p>
    <w:sectPr w:rsidR="003D79DC" w:rsidRPr="00F1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8729A"/>
    <w:multiLevelType w:val="hybridMultilevel"/>
    <w:tmpl w:val="F91E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4F8C"/>
    <w:multiLevelType w:val="hybridMultilevel"/>
    <w:tmpl w:val="8B0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A53"/>
    <w:multiLevelType w:val="hybridMultilevel"/>
    <w:tmpl w:val="BE62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C5C87"/>
    <w:multiLevelType w:val="hybridMultilevel"/>
    <w:tmpl w:val="08C4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A43DA"/>
    <w:multiLevelType w:val="hybridMultilevel"/>
    <w:tmpl w:val="1B9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F0066C"/>
    <w:multiLevelType w:val="hybridMultilevel"/>
    <w:tmpl w:val="1C06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56"/>
    <w:rsid w:val="000278CB"/>
    <w:rsid w:val="000649E9"/>
    <w:rsid w:val="000841B1"/>
    <w:rsid w:val="000C637C"/>
    <w:rsid w:val="001528D0"/>
    <w:rsid w:val="00176849"/>
    <w:rsid w:val="001D3112"/>
    <w:rsid w:val="001E2FE4"/>
    <w:rsid w:val="00266A89"/>
    <w:rsid w:val="00282369"/>
    <w:rsid w:val="002C0A8A"/>
    <w:rsid w:val="002C2297"/>
    <w:rsid w:val="002C6440"/>
    <w:rsid w:val="002D733D"/>
    <w:rsid w:val="002D7A31"/>
    <w:rsid w:val="002E0D2C"/>
    <w:rsid w:val="0032720B"/>
    <w:rsid w:val="003D79DC"/>
    <w:rsid w:val="003E0636"/>
    <w:rsid w:val="00420A13"/>
    <w:rsid w:val="0042790F"/>
    <w:rsid w:val="004A2748"/>
    <w:rsid w:val="004D48B9"/>
    <w:rsid w:val="00544F91"/>
    <w:rsid w:val="00562E35"/>
    <w:rsid w:val="00583CEF"/>
    <w:rsid w:val="005C508E"/>
    <w:rsid w:val="005F6056"/>
    <w:rsid w:val="00684C74"/>
    <w:rsid w:val="006A44A8"/>
    <w:rsid w:val="006F6032"/>
    <w:rsid w:val="00705D76"/>
    <w:rsid w:val="00711F27"/>
    <w:rsid w:val="00762A23"/>
    <w:rsid w:val="008202F9"/>
    <w:rsid w:val="0083004A"/>
    <w:rsid w:val="00864000"/>
    <w:rsid w:val="00875B01"/>
    <w:rsid w:val="00906D3A"/>
    <w:rsid w:val="00925808"/>
    <w:rsid w:val="00977EC3"/>
    <w:rsid w:val="00A34AA0"/>
    <w:rsid w:val="00A66BBF"/>
    <w:rsid w:val="00A742FB"/>
    <w:rsid w:val="00AD3CBF"/>
    <w:rsid w:val="00AE32D9"/>
    <w:rsid w:val="00AE4205"/>
    <w:rsid w:val="00B22AF3"/>
    <w:rsid w:val="00B55B85"/>
    <w:rsid w:val="00B719B4"/>
    <w:rsid w:val="00BC1909"/>
    <w:rsid w:val="00C47E05"/>
    <w:rsid w:val="00C71CB2"/>
    <w:rsid w:val="00C94B63"/>
    <w:rsid w:val="00CD234D"/>
    <w:rsid w:val="00CF696B"/>
    <w:rsid w:val="00DA15BC"/>
    <w:rsid w:val="00DB452D"/>
    <w:rsid w:val="00DC7A66"/>
    <w:rsid w:val="00E432D6"/>
    <w:rsid w:val="00E43493"/>
    <w:rsid w:val="00E610C9"/>
    <w:rsid w:val="00E877FE"/>
    <w:rsid w:val="00EB33AE"/>
    <w:rsid w:val="00F0091A"/>
    <w:rsid w:val="00F123FA"/>
    <w:rsid w:val="00F611F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23B2"/>
  <w15:chartTrackingRefBased/>
  <w15:docId w15:val="{902F8381-374C-45A9-B007-D140360D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7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dishki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tlepassports.com/subscription/early-explor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wico.com/koal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Anneliese Gural</cp:lastModifiedBy>
  <cp:revision>2</cp:revision>
  <dcterms:created xsi:type="dcterms:W3CDTF">2021-11-29T19:06:00Z</dcterms:created>
  <dcterms:modified xsi:type="dcterms:W3CDTF">2021-11-29T19:06:00Z</dcterms:modified>
</cp:coreProperties>
</file>